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  <w:lang w:val="ru-RU"/>
        </w:rPr>
      </w:pPr>
      <w:r>
        <w:rPr>
          <w:b/>
          <w:bCs/>
          <w:spacing w:val="-2"/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1790700</wp:posOffset>
            </wp:positionH>
            <wp:positionV relativeFrom="paragraph">
              <wp:posOffset>635</wp:posOffset>
            </wp:positionV>
            <wp:extent cx="538480" cy="611505"/>
            <wp:effectExtent l="0" t="0" r="0" b="0"/>
            <wp:wrapThrough wrapText="bothSides">
              <wp:wrapPolygon edited="0">
                <wp:start x="-111" y="0"/>
                <wp:lineTo x="-111" y="17826"/>
                <wp:lineTo x="18577" y="17826"/>
                <wp:lineTo x="18577" y="0"/>
                <wp:lineTo x="-111" y="0"/>
              </wp:wrapPolygon>
            </wp:wrapThrough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3571875</wp:posOffset>
            </wp:positionH>
            <wp:positionV relativeFrom="page">
              <wp:posOffset>438150</wp:posOffset>
            </wp:positionV>
            <wp:extent cx="504825" cy="697230"/>
            <wp:effectExtent l="0" t="0" r="0" b="0"/>
            <wp:wrapSquare wrapText="bothSides"/>
            <wp:docPr id="2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315" t="0" r="285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</w:rPr>
      </w:pPr>
      <w:r>
        <w:rPr>
          <w:b/>
          <w:bCs/>
          <w:spacing w:val="-2"/>
        </w:rPr>
      </w:r>
    </w:p>
    <w:p>
      <w:pPr>
        <w:pStyle w:val="BodyText"/>
        <w:tabs>
          <w:tab w:val="clear" w:pos="708"/>
          <w:tab w:val="right" w:pos="3090" w:leader="none"/>
        </w:tabs>
        <w:ind w:right="-420"/>
        <w:rPr>
          <w:b/>
          <w:bCs/>
          <w:spacing w:val="-2"/>
        </w:rPr>
      </w:pPr>
      <w:r>
        <w:rPr>
          <w:b/>
          <w:bCs/>
          <w:spacing w:val="-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РЕСПУБЛИКА КРЫМ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ЕВПАТОРИЙСКИЙ ГОРОДСКОЙ СОВЕТ</w:t>
        <w:br/>
        <w:t>Р Е Ш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en-US"/>
        </w:rPr>
        <w:t>III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созыв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</w:t>
      </w:r>
      <w:r>
        <w:rPr>
          <w:rFonts w:cs="Times New Roman" w:ascii="Times New Roman" w:hAnsi="Times New Roman"/>
          <w:sz w:val="32"/>
          <w:szCs w:val="32"/>
        </w:rPr>
        <w:t>Сессия №_____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32"/>
          <w:szCs w:val="32"/>
        </w:rPr>
        <w:t xml:space="preserve">_____________ </w:t>
        <w:tab/>
        <w:t xml:space="preserve">         г. Евпатория               №____________</w:t>
      </w:r>
      <w:r>
        <w:rPr>
          <w:rFonts w:cs="Times New Roman" w:ascii="Times New Roman" w:hAnsi="Times New Roman"/>
          <w:sz w:val="24"/>
          <w:szCs w:val="24"/>
        </w:rPr>
        <w:br/>
      </w:r>
    </w:p>
    <w:tbl>
      <w:tblPr>
        <w:tblW w:w="5774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4"/>
      </w:tblGrid>
      <w:tr>
        <w:trPr/>
        <w:tc>
          <w:tcPr>
            <w:tcW w:w="5774" w:type="dxa"/>
            <w:tcBorders/>
          </w:tcPr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О внесении изменений в Положение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zxx" w:bidi="zxx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 xml:space="preserve">о реализации инициативных проектов на территории муниципального образования городской округ Евпатория Республики Крым, утвержденное  решением Евпаторийского городского  совета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 xml:space="preserve">Республики Крым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от 30.05.2025 №3-12/7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bidi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Законом Республики Крым от 21.08.2014 № 54-ЗРК «Об основах местного самоуправления в Республике Крым», </w:t>
      </w:r>
      <w:r>
        <w:rPr>
          <w:rStyle w:val="InternetLink11"/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lang w:val="ru-RU"/>
        </w:rPr>
        <w:t>решением Евпаторийского городского совета от 04.06.2025 №3-13/1 «</w:t>
      </w:r>
      <w:r>
        <w:rPr>
          <w:rStyle w:val="InternetLink11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val="ru-RU"/>
        </w:rPr>
        <w:t>Об утверждении структуры и предельной штатной численности администрации города Евпатории Республики Крым,</w:t>
      </w:r>
      <w:r>
        <w:rPr>
          <w:rStyle w:val="InternetLink11"/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lang w:val="ru-RU"/>
        </w:rPr>
        <w:t xml:space="preserve"> руководствуясь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Уставом муниципального образования городской округ Евпатория Республики Крым, 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городской совет РЕШИЛ: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000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bookmarkStart w:id="0" w:name="sub_3"/>
      <w:r>
        <w:rPr>
          <w:rFonts w:cs="Times New Roman" w:ascii="Times New Roman" w:hAnsi="Times New Roman"/>
          <w:sz w:val="28"/>
          <w:szCs w:val="28"/>
        </w:rPr>
        <w:t xml:space="preserve"> Внести в </w:t>
      </w:r>
      <w:r>
        <w:rPr>
          <w:rFonts w:cs="Times New Roman" w:ascii="Times New Roman" w:hAnsi="Times New Roman"/>
          <w:sz w:val="28"/>
          <w:szCs w:val="28"/>
          <w:lang w:val="zxx" w:eastAsia="zxx" w:bidi="zxx"/>
        </w:rPr>
        <w:t>Положение</w:t>
      </w:r>
      <w:r>
        <w:rPr>
          <w:rFonts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</w:t>
      </w:r>
      <w:r>
        <w:rPr>
          <w:rFonts w:cs="Times New Roman" w:ascii="Times New Roman" w:hAnsi="Times New Roman"/>
          <w:sz w:val="28"/>
          <w:szCs w:val="28"/>
        </w:rPr>
        <w:t xml:space="preserve">республики Крым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1.1.В пункте 1.7  слова «о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 xml:space="preserve">тдел по развитию форм участия населения в местном самоуправлении управления организационной работы и                            делопроизводства администрации города Евпатории Республики Крым                (далее – Отдел по развитию форм участия населения в местном                          самоуправлении)»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заменить словами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«управление по взаимодействию со средствами массовой информации и общественностью 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администрации                 города Евпатории Республики Крым (далее – Управление ВСМИиО)»;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1.2.В пункте 7.1. слова «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Отдел по развитию форм участия населения в местном самоуправлении» заменить словами  «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В пункте 7.6 слова «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Отдел по развитию форм участия населения в местном самоуправлении» заменить словами  «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В пункте 7.7  слова «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Отдел по развитию форм участия населения в местном самоуправлении» заменить словами  «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1.5.В пункте 7.9 слова «Отдел по развитию форм участия населения в местном самоуправлении» заменить словами  «Управление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1.6.В пункте 7.10 слова «</w:t>
      </w:r>
      <w:r>
        <w:rPr>
          <w:rFonts w:eastAsia="Times New Roman" w:cs="Times New Roman" w:ascii="Times New Roman" w:hAnsi="Times New Roman"/>
          <w:color w:themeColor="dark1" w:val="000000"/>
          <w:sz w:val="28"/>
          <w:szCs w:val="28"/>
          <w:lang w:eastAsia="ru-RU"/>
        </w:rPr>
        <w:t>Отдел по развитию форм участия населения в местном самоуправлении» заменить словами  «</w:t>
      </w: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1.7.В пункте 7.11 слова «Отдела по развитию форм участия населения в местном самоуправлении» заменить словами  «Управления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1.8.В пункте 7.13 слова «Отдел по развитию форм участия населения в местном самоуправлении» заменить словами  «Управление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1.9.В пункте 7.17 слова «Отдел по развитию форм участия населения в местном самоуправлении» заменить словами  «Управление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1.10.В пункте 10.5. слова «Отделом по развитию форм участия населения в местном самоуправлении» заменить словами  «Управлением              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1.11.В пункте 11.13. слова «Отдел по развитию форм участия населения в местном самоуправлении» заменить словами  «Управление ВСМИиО»;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themeColor="dark1" w:val="000000"/>
          <w:sz w:val="28"/>
          <w:szCs w:val="28"/>
          <w:lang w:eastAsia="ru-RU"/>
        </w:rPr>
        <w:t>1.12.В пункте 11.14 слова «Отдел по развитию форм участия населения в местном самоуправлении» заменить словами  «Управление ВСМИиО».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 (обнародования) в газете муниципального образования                г</w:t>
      </w:r>
      <w:r>
        <w:rPr>
          <w:rFonts w:cs="Times New Roman" w:ascii="Times New Roman" w:hAnsi="Times New Roman"/>
          <w:color w:val="000000"/>
          <w:sz w:val="28"/>
          <w:szCs w:val="28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</w:rPr>
        <w:t>родской округ Евпатория Республики Крым «Евпаторийская здравница» и подлежит размещению на официальном портале Правительства Республики Крым - </w:t>
      </w:r>
      <w:hyperlink r:id="rId4" w:tgtFrame="_blank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https://evp.rk.gov.ru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 в разделе: муниципальные образования,             подраз</w:t>
      </w:r>
      <w:r>
        <w:rPr>
          <w:rFonts w:cs="Times New Roman" w:ascii="Times New Roman" w:hAnsi="Times New Roman"/>
          <w:color w:val="000000"/>
          <w:sz w:val="28"/>
          <w:szCs w:val="28"/>
        </w:rPr>
        <w:t>д</w:t>
      </w:r>
      <w:r>
        <w:rPr>
          <w:rFonts w:cs="Times New Roman" w:ascii="Times New Roman" w:hAnsi="Times New Roman"/>
          <w:color w:val="000000"/>
          <w:sz w:val="28"/>
          <w:szCs w:val="28"/>
        </w:rPr>
        <w:t>ел – Евпатория, а также на официальном сайте муниципального             образования гродской округ Евпатория Республики Крым - </w:t>
      </w:r>
      <w:hyperlink r:id="rId5" w:tgtFrame="_blank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http://my-evp.ru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 в разделе До</w:t>
      </w:r>
      <w:r>
        <w:rPr>
          <w:rFonts w:cs="Times New Roman" w:ascii="Times New Roman" w:hAnsi="Times New Roman"/>
          <w:color w:val="000000"/>
          <w:sz w:val="28"/>
          <w:szCs w:val="28"/>
        </w:rPr>
        <w:t>ку</w:t>
      </w:r>
      <w:r>
        <w:rPr>
          <w:rFonts w:cs="Times New Roman" w:ascii="Times New Roman" w:hAnsi="Times New Roman"/>
          <w:color w:val="000000"/>
          <w:sz w:val="28"/>
          <w:szCs w:val="28"/>
        </w:rPr>
        <w:t>менты, подраздел – Документы городского совета в                   информационно - телекоммуникационной сети общего 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Контроль за исполнением настоящего решения возложить постоянный комитет Евпаторийского городского совета Республики Крым по вопросам </w:t>
      </w:r>
      <w:bookmarkEnd w:id="0"/>
      <w:r>
        <w:rPr>
          <w:rFonts w:cs="Times New Roman" w:ascii="Times New Roman" w:hAnsi="Times New Roman"/>
          <w:sz w:val="28"/>
          <w:szCs w:val="28"/>
        </w:rPr>
        <w:t>экономической, бюджетно-финансовой и налоговой политики и главу администрации города Евпатории Республики Крым Юрьева А.Ю.</w:t>
      </w:r>
    </w:p>
    <w:p>
      <w:pPr>
        <w:pStyle w:val="Normal"/>
        <w:tabs>
          <w:tab w:val="clear" w:pos="708"/>
          <w:tab w:val="left" w:pos="124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124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Евпаторийского городского совета                           </w:t>
        <w:tab/>
        <w:t xml:space="preserve">            Г.В. Герасимова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spacing w:before="0" w:after="200"/>
        <w:ind w:hanging="0" w:left="567" w:right="0"/>
        <w:jc w:val="center"/>
        <w:rPr>
          <w:sz w:val="28"/>
        </w:rPr>
      </w:pPr>
      <w:r>
        <w:rPr>
          <w:color w:themeColor="dark1" w:val="000000"/>
          <w:sz w:val="28"/>
        </w:rPr>
      </w:r>
    </w:p>
    <w:sectPr>
      <w:type w:val="nextPage"/>
      <w:pgSz w:w="11906" w:h="16838"/>
      <w:pgMar w:left="1701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spacing w:lineRule="auto" w:line="240" w:before="280" w:after="280"/>
      <w:outlineLvl w:val="0"/>
    </w:pPr>
    <w:rPr>
      <w:rFonts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Cambria" w:hAnsi="Cambria" w:cs="Cambria"/>
      <w:b/>
      <w:bCs/>
      <w:color w:val="4F81BD"/>
    </w:rPr>
  </w:style>
  <w:style w:type="character" w:styleId="Style12">
    <w:name w:val="Гипертекстовая ссылка"/>
    <w:qFormat/>
    <w:rPr>
      <w:color w:val="auto"/>
    </w:rPr>
  </w:style>
  <w:style w:type="character" w:styleId="Style13">
    <w:name w:val="Основной текст Знак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styleId="InternetLink">
    <w:name w:val="Internet Link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pPr>
      <w:widowControl w:val="false"/>
      <w:spacing w:lineRule="auto" w:line="240" w:before="0" w:after="0"/>
    </w:pPr>
    <w:rPr>
      <w:rFonts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11">
    <w:name w:val="Абзац списка1"/>
    <w:basedOn w:val="Normal"/>
    <w:qFormat/>
    <w:pPr>
      <w:ind w:left="720"/>
    </w:pPr>
    <w:rPr>
      <w:lang w:eastAsia="ru-RU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>
    <w:name w:val="Абзац списка2"/>
    <w:basedOn w:val="Normal"/>
    <w:qFormat/>
    <w:pPr>
      <w:ind w:left="720"/>
    </w:pPr>
    <w:rPr>
      <w:lang w:eastAsia="ru-RU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/>
    <w:rPr/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Абзац списка"/>
    <w:basedOn w:val="Normal"/>
    <w:qFormat/>
    <w:pPr>
      <w:ind w:firstLine="720" w:left="708" w:right="0"/>
    </w:pPr>
    <w:rPr/>
  </w:style>
  <w:style w:type="paragraph" w:styleId="6">
    <w:name w:val="Основной текст (6)"/>
    <w:basedOn w:val="Normal"/>
    <w:qFormat/>
    <w:pPr>
      <w:shd w:val="clear" w:fill="FFFFFF"/>
      <w:spacing w:lineRule="exact" w:line="322"/>
      <w:ind w:hanging="0" w:left="0" w:right="0"/>
    </w:pPr>
    <w:rPr>
      <w:rFonts w:ascii="Times New Roman" w:hAnsi="Times New Roman" w:cs="Times New Roman"/>
      <w:i/>
      <w:iCs/>
      <w:sz w:val="28"/>
      <w:szCs w:val="28"/>
    </w:rPr>
  </w:style>
  <w:style w:type="numbering" w:styleId="Style2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evp.rk.gov.ru/" TargetMode="External"/><Relationship Id="rId5" Type="http://schemas.openxmlformats.org/officeDocument/2006/relationships/hyperlink" Target="http://my-evp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LibreOffice/24.2.4.2$Windows_X86_64 LibreOffice_project/51a6219feb6075d9a4c46691dcfe0cd9c4fff3c2</Application>
  <AppVersion>15.0000</AppVersion>
  <Pages>2</Pages>
  <Words>485</Words>
  <Characters>3460</Characters>
  <CharactersWithSpaces>4170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2025-01-30T08:42:00Z</dcterms:created>
  <dc:creator>GorSovet 2</dc:creator>
  <dc:description/>
  <dc:language>ru-RU</dc:language>
  <cp:lastModifiedBy/>
  <cp:lastPrinted>2025-12-09T12:29:36Z</cp:lastPrinted>
  <dcterms:modified xsi:type="dcterms:W3CDTF">2025-12-15T11:12:29Z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